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DEC" w:rsidRPr="002E6847" w:rsidRDefault="00C51DEC" w:rsidP="003B530E">
      <w:pPr>
        <w:spacing w:line="36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2E6847">
        <w:rPr>
          <w:rFonts w:ascii="Times New Roman" w:eastAsia="標楷體" w:hAnsi="Times New Roman" w:cs="Times New Roman"/>
          <w:sz w:val="28"/>
          <w:szCs w:val="28"/>
        </w:rPr>
        <w:t>屏東縣</w:t>
      </w:r>
      <w:r w:rsidRPr="002E6847">
        <w:rPr>
          <w:rFonts w:ascii="Times New Roman" w:eastAsia="標楷體" w:hAnsi="Times New Roman" w:cs="Times New Roman"/>
          <w:sz w:val="28"/>
          <w:szCs w:val="28"/>
        </w:rPr>
        <w:t>110</w:t>
      </w:r>
      <w:r w:rsidRPr="002E6847">
        <w:rPr>
          <w:rFonts w:ascii="Times New Roman" w:eastAsia="標楷體" w:hAnsi="Times New Roman" w:cs="Times New Roman"/>
          <w:sz w:val="28"/>
          <w:szCs w:val="28"/>
        </w:rPr>
        <w:t>學年度精進國民中小學教師教學專業與課程品質整體推動計畫</w:t>
      </w:r>
    </w:p>
    <w:p w:rsidR="0020722B" w:rsidRDefault="00C51DEC" w:rsidP="003B530E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2E6847">
        <w:rPr>
          <w:rFonts w:ascii="Times New Roman" w:eastAsia="標楷體" w:hAnsi="Times New Roman" w:cs="Times New Roman"/>
          <w:b/>
          <w:bCs/>
          <w:sz w:val="28"/>
          <w:szCs w:val="28"/>
        </w:rPr>
        <w:t>國民教育輔導團性別平等教育議題輔導小組實施計畫</w:t>
      </w:r>
    </w:p>
    <w:p w:rsidR="00C51DEC" w:rsidRPr="002E6847" w:rsidRDefault="00C51DEC" w:rsidP="003B530E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2E6847">
        <w:rPr>
          <w:rFonts w:ascii="Times New Roman" w:eastAsia="標楷體" w:hAnsi="Times New Roman" w:cs="Times New Roman"/>
          <w:sz w:val="28"/>
          <w:szCs w:val="28"/>
        </w:rPr>
        <w:t>校園性別平等教育知能工作坊</w:t>
      </w:r>
    </w:p>
    <w:p w:rsidR="0020722B" w:rsidRPr="002F2C47" w:rsidRDefault="0020722B" w:rsidP="0020722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依據： </w:t>
      </w:r>
    </w:p>
    <w:p w:rsidR="0020722B" w:rsidRPr="002F2C47" w:rsidRDefault="0020722B" w:rsidP="0020722B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教育部補助直轄市縣（市）政府精進國民中學及國民小學教師教學專業與課程品質作業要點。</w:t>
      </w:r>
    </w:p>
    <w:p w:rsidR="0020722B" w:rsidRPr="002F2C47" w:rsidRDefault="0020722B" w:rsidP="0020722B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屏東</w:t>
      </w:r>
      <w:r w:rsidRPr="002F2C47">
        <w:rPr>
          <w:rFonts w:ascii="標楷體" w:eastAsia="標楷體" w:hAnsi="標楷體" w:cs="新細明體" w:hint="eastAsia"/>
          <w:color w:val="000000"/>
          <w:kern w:val="0"/>
          <w:lang w:bidi="ar-SA"/>
        </w:rPr>
        <w:t>縣</w:t>
      </w: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1</w:t>
      </w:r>
      <w:r>
        <w:rPr>
          <w:rFonts w:ascii="標楷體" w:eastAsia="標楷體" w:hAnsi="標楷體" w:cs="Times New Roman"/>
          <w:color w:val="000000"/>
          <w:kern w:val="0"/>
          <w:lang w:bidi="ar-SA"/>
        </w:rPr>
        <w:t>0</w:t>
      </w: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學年度精進國民中小學教師教學專業與課程品質整體推動計畫。</w:t>
      </w:r>
    </w:p>
    <w:p w:rsidR="0020722B" w:rsidRPr="002F2C47" w:rsidRDefault="0020722B" w:rsidP="0020722B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 w:cs="新細明體" w:hint="eastAsia"/>
          <w:color w:val="000000"/>
          <w:kern w:val="0"/>
          <w:lang w:bidi="ar-SA"/>
        </w:rPr>
        <w:t>屏東縣</w:t>
      </w: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r>
        <w:rPr>
          <w:rFonts w:ascii="標楷體" w:eastAsia="標楷體" w:hAnsi="標楷體" w:cs="Times New Roman"/>
          <w:color w:val="000000"/>
          <w:kern w:val="0"/>
          <w:lang w:bidi="ar-SA"/>
        </w:rPr>
        <w:t>10</w:t>
      </w: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年度國民教育輔導團整體團務計畫。</w:t>
      </w:r>
    </w:p>
    <w:p w:rsidR="0020722B" w:rsidRPr="002F2C47" w:rsidRDefault="0020722B" w:rsidP="0020722B">
      <w:pPr>
        <w:pStyle w:val="a4"/>
        <w:ind w:leftChars="0" w:left="960"/>
        <w:rPr>
          <w:rFonts w:ascii="標楷體" w:eastAsia="標楷體" w:hAnsi="標楷體"/>
        </w:rPr>
      </w:pPr>
    </w:p>
    <w:p w:rsidR="0020722B" w:rsidRPr="002F2C47" w:rsidRDefault="0020722B" w:rsidP="0020722B">
      <w:pPr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貳、目的： </w:t>
      </w:r>
    </w:p>
    <w:p w:rsidR="0020722B" w:rsidRPr="002F2C47" w:rsidRDefault="0020722B" w:rsidP="0020722B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/>
          <w:szCs w:val="24"/>
        </w:rPr>
        <w:t>瞭解</w:t>
      </w:r>
      <w:r w:rsidRPr="002F2C47">
        <w:rPr>
          <w:rFonts w:ascii="標楷體" w:eastAsia="標楷體" w:hAnsi="標楷體" w:hint="eastAsia"/>
          <w:szCs w:val="24"/>
        </w:rPr>
        <w:t>屏東縣</w:t>
      </w:r>
      <w:r w:rsidRPr="00CD5C7E">
        <w:rPr>
          <w:rFonts w:ascii="標楷體" w:eastAsia="標楷體" w:hAnsi="標楷體" w:hint="eastAsia"/>
          <w:color w:val="000000" w:themeColor="text1"/>
          <w:szCs w:val="24"/>
        </w:rPr>
        <w:t>各高、國中小性平會</w:t>
      </w:r>
      <w:r w:rsidRPr="00CD5C7E">
        <w:rPr>
          <w:rFonts w:ascii="標楷體" w:eastAsia="標楷體" w:hAnsi="標楷體"/>
          <w:color w:val="000000" w:themeColor="text1"/>
          <w:szCs w:val="24"/>
        </w:rPr>
        <w:t>組</w:t>
      </w:r>
      <w:r w:rsidRPr="002F2C47">
        <w:rPr>
          <w:rFonts w:ascii="標楷體" w:eastAsia="標楷體" w:hAnsi="標楷體"/>
          <w:szCs w:val="24"/>
        </w:rPr>
        <w:t>織運作現況及課程與教學推展困境，以提出有效解決策略。</w:t>
      </w:r>
    </w:p>
    <w:p w:rsidR="0020722B" w:rsidRPr="002F2C47" w:rsidRDefault="0020722B" w:rsidP="0020722B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/>
          <w:szCs w:val="24"/>
        </w:rPr>
        <w:t>透過合作交流與對話，有效整合相關資源，協助</w:t>
      </w:r>
      <w:r w:rsidRPr="002F2C47">
        <w:rPr>
          <w:rFonts w:ascii="標楷體" w:eastAsia="標楷體" w:hAnsi="標楷體" w:hint="eastAsia"/>
          <w:szCs w:val="24"/>
        </w:rPr>
        <w:t>各校</w:t>
      </w:r>
      <w:r w:rsidRPr="002F2C47">
        <w:rPr>
          <w:rFonts w:ascii="標楷體" w:eastAsia="標楷體" w:hAnsi="標楷體"/>
          <w:szCs w:val="24"/>
        </w:rPr>
        <w:t>落實</w:t>
      </w:r>
      <w:r w:rsidRPr="002F2C47">
        <w:rPr>
          <w:rFonts w:ascii="標楷體" w:eastAsia="標楷體" w:hAnsi="標楷體" w:hint="eastAsia"/>
          <w:szCs w:val="24"/>
        </w:rPr>
        <w:t>性平會</w:t>
      </w:r>
      <w:r w:rsidRPr="002F2C47">
        <w:rPr>
          <w:rFonts w:ascii="標楷體" w:eastAsia="標楷體" w:hAnsi="標楷體"/>
          <w:szCs w:val="24"/>
        </w:rPr>
        <w:t>健全發展。</w:t>
      </w:r>
    </w:p>
    <w:p w:rsidR="0020722B" w:rsidRPr="002F2C47" w:rsidRDefault="0020722B" w:rsidP="0020722B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 w:hint="eastAsia"/>
          <w:color w:val="000000"/>
          <w:szCs w:val="24"/>
        </w:rPr>
        <w:t>透過</w:t>
      </w:r>
      <w:r>
        <w:rPr>
          <w:rFonts w:ascii="標楷體" w:eastAsia="標楷體" w:hAnsi="標楷體" w:hint="eastAsia"/>
          <w:color w:val="000000"/>
          <w:szCs w:val="24"/>
        </w:rPr>
        <w:t>到調查事件之說明，建構教師對於兒少性剝削防制專業知能解讀與詮釋</w:t>
      </w:r>
      <w:r w:rsidRPr="002F2C47">
        <w:rPr>
          <w:rFonts w:ascii="標楷體" w:eastAsia="標楷體" w:hAnsi="標楷體"/>
          <w:szCs w:val="24"/>
        </w:rPr>
        <w:t xml:space="preserve">。 </w:t>
      </w:r>
    </w:p>
    <w:p w:rsidR="0020722B" w:rsidRPr="002F2C47" w:rsidRDefault="0020722B" w:rsidP="0020722B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 w:hint="eastAsia"/>
          <w:color w:val="000000"/>
          <w:szCs w:val="24"/>
        </w:rPr>
        <w:t>提昇本縣教師性別平等教育之教學及輔導知能，分享本團推動性別教育課程。</w:t>
      </w:r>
    </w:p>
    <w:p w:rsidR="0020722B" w:rsidRPr="002F2C47" w:rsidRDefault="0020722B" w:rsidP="0020722B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發展具性別觀點</w:t>
      </w:r>
      <w:r w:rsidRPr="002F2C47">
        <w:rPr>
          <w:rFonts w:ascii="標楷體" w:eastAsia="標楷體" w:hAnsi="標楷體" w:hint="eastAsia"/>
          <w:color w:val="000000"/>
          <w:szCs w:val="24"/>
        </w:rPr>
        <w:t>校園文化活動，研發性別平等教育議題融入教學之有效教學策略。</w:t>
      </w:r>
    </w:p>
    <w:p w:rsidR="0020722B" w:rsidRPr="002F2C47" w:rsidRDefault="0020722B" w:rsidP="0020722B">
      <w:pPr>
        <w:pStyle w:val="a4"/>
        <w:ind w:leftChars="0" w:left="960"/>
        <w:rPr>
          <w:rFonts w:ascii="標楷體" w:eastAsia="標楷體" w:hAnsi="標楷體"/>
          <w:szCs w:val="24"/>
        </w:rPr>
      </w:pPr>
    </w:p>
    <w:p w:rsidR="0020722B" w:rsidRPr="002F2C47" w:rsidRDefault="0020722B" w:rsidP="0020722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辦理單位：</w:t>
      </w:r>
    </w:p>
    <w:p w:rsidR="0020722B" w:rsidRDefault="0020722B" w:rsidP="0020722B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指導單位：教育部國民及學前教育署</w:t>
      </w:r>
      <w:r w:rsidRPr="002F2C47">
        <w:rPr>
          <w:rFonts w:ascii="標楷體" w:eastAsia="標楷體" w:hAnsi="標楷體" w:hint="eastAsia"/>
        </w:rPr>
        <w:t>、屏東縣政府教育處</w:t>
      </w:r>
    </w:p>
    <w:p w:rsidR="0020722B" w:rsidRDefault="0020722B" w:rsidP="0020722B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主辦單位：</w:t>
      </w:r>
      <w:r w:rsidRPr="002F2C47">
        <w:rPr>
          <w:rFonts w:ascii="標楷體" w:eastAsia="標楷體" w:hAnsi="標楷體" w:hint="eastAsia"/>
        </w:rPr>
        <w:t>屏東縣</w:t>
      </w:r>
      <w:r w:rsidRPr="002F2C47">
        <w:rPr>
          <w:rFonts w:ascii="標楷體" w:eastAsia="標楷體" w:hAnsi="標楷體"/>
        </w:rPr>
        <w:t xml:space="preserve">國民教育輔導團-性別平等教育議題小組 </w:t>
      </w:r>
    </w:p>
    <w:p w:rsidR="0020722B" w:rsidRPr="002F2C47" w:rsidRDefault="0020722B" w:rsidP="0020722B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承辦單位：</w:t>
      </w:r>
      <w:r w:rsidRPr="002F2C47">
        <w:rPr>
          <w:rFonts w:ascii="標楷體" w:eastAsia="標楷體" w:hAnsi="標楷體" w:hint="eastAsia"/>
        </w:rPr>
        <w:t>屏東縣信義國小</w:t>
      </w:r>
    </w:p>
    <w:p w:rsidR="0020722B" w:rsidRPr="002F2C47" w:rsidRDefault="0020722B" w:rsidP="0020722B">
      <w:pPr>
        <w:pStyle w:val="a4"/>
        <w:ind w:leftChars="0" w:left="600"/>
        <w:rPr>
          <w:rFonts w:ascii="標楷體" w:eastAsia="標楷體" w:hAnsi="標楷體"/>
        </w:rPr>
      </w:pPr>
    </w:p>
    <w:p w:rsidR="0020722B" w:rsidRPr="002F2C47" w:rsidRDefault="0020722B" w:rsidP="0020722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辦理要點： </w:t>
      </w:r>
    </w:p>
    <w:p w:rsidR="0020722B" w:rsidRDefault="0020722B" w:rsidP="0020722B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活動日期與地點： </w:t>
      </w:r>
    </w:p>
    <w:p w:rsidR="0020722B" w:rsidRPr="00CD5C7E" w:rsidRDefault="0020722B" w:rsidP="0020722B">
      <w:pPr>
        <w:pStyle w:val="a4"/>
        <w:ind w:leftChars="0" w:left="960"/>
        <w:rPr>
          <w:rFonts w:ascii="標楷體" w:eastAsia="標楷體" w:hAnsi="標楷體"/>
          <w:color w:val="000000" w:themeColor="text1"/>
        </w:rPr>
      </w:pPr>
      <w:r w:rsidRPr="002F2C47">
        <w:rPr>
          <w:rFonts w:ascii="標楷體" w:eastAsia="標楷體" w:hAnsi="標楷體"/>
        </w:rPr>
        <w:t>1、活動日期：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 w:rsidRPr="002F2C47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1</w:t>
      </w:r>
      <w:r w:rsidRPr="002F2C47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4-25</w:t>
      </w:r>
      <w:r w:rsidRPr="002F2C47">
        <w:rPr>
          <w:rFonts w:ascii="標楷體" w:eastAsia="標楷體" w:hAnsi="標楷體"/>
        </w:rPr>
        <w:t>日(</w:t>
      </w:r>
      <w:r>
        <w:rPr>
          <w:rFonts w:ascii="標楷體" w:eastAsia="標楷體" w:hAnsi="標楷體"/>
        </w:rPr>
        <w:t>星期</w:t>
      </w:r>
      <w:r>
        <w:rPr>
          <w:rFonts w:ascii="標楷體" w:eastAsia="標楷體" w:hAnsi="標楷體" w:hint="eastAsia"/>
        </w:rPr>
        <w:t>一、二</w:t>
      </w:r>
      <w:r w:rsidRPr="002F2C47">
        <w:rPr>
          <w:rFonts w:ascii="標楷體" w:eastAsia="標楷體" w:hAnsi="標楷體"/>
        </w:rPr>
        <w:t>)，</w:t>
      </w:r>
      <w:r w:rsidRPr="0020722B">
        <w:rPr>
          <w:rFonts w:ascii="標楷體" w:eastAsia="標楷體" w:hAnsi="標楷體" w:hint="eastAsia"/>
        </w:rPr>
        <w:t>8</w:t>
      </w:r>
      <w:r w:rsidRPr="0020722B">
        <w:rPr>
          <w:rFonts w:ascii="標楷體" w:eastAsia="標楷體" w:hAnsi="標楷體"/>
        </w:rPr>
        <w:t>:</w:t>
      </w:r>
      <w:r w:rsidR="001205E2">
        <w:rPr>
          <w:rFonts w:ascii="標楷體" w:eastAsia="標楷體" w:hAnsi="標楷體"/>
        </w:rPr>
        <w:t>3</w:t>
      </w:r>
      <w:r w:rsidRPr="0020722B">
        <w:rPr>
          <w:rFonts w:ascii="標楷體" w:eastAsia="標楷體" w:hAnsi="標楷體" w:hint="eastAsia"/>
        </w:rPr>
        <w:t>0</w:t>
      </w:r>
      <w:r w:rsidR="00977825">
        <w:rPr>
          <w:rFonts w:ascii="標楷體" w:eastAsia="標楷體" w:hAnsi="標楷體"/>
        </w:rPr>
        <w:t>-16:</w:t>
      </w:r>
      <w:r w:rsidR="00977825">
        <w:rPr>
          <w:rFonts w:ascii="標楷體" w:eastAsia="標楷體" w:hAnsi="標楷體" w:hint="eastAsia"/>
        </w:rPr>
        <w:t>3</w:t>
      </w:r>
      <w:r w:rsidRPr="0020722B">
        <w:rPr>
          <w:rFonts w:ascii="標楷體" w:eastAsia="標楷體" w:hAnsi="標楷體"/>
        </w:rPr>
        <w:t xml:space="preserve">0 </w:t>
      </w:r>
      <w:r w:rsidR="00977825">
        <w:rPr>
          <w:rFonts w:ascii="新細明體" w:hAnsi="新細明體" w:hint="eastAsia"/>
          <w:color w:val="000000" w:themeColor="text1"/>
        </w:rPr>
        <w:t>，</w:t>
      </w:r>
      <w:r w:rsidRPr="00CD5C7E">
        <w:rPr>
          <w:rFonts w:ascii="標楷體" w:eastAsia="標楷體" w:hAnsi="標楷體" w:hint="eastAsia"/>
          <w:color w:val="000000" w:themeColor="text1"/>
        </w:rPr>
        <w:t>提供午餐。</w:t>
      </w:r>
    </w:p>
    <w:p w:rsidR="0020722B" w:rsidRPr="002A05F8" w:rsidRDefault="0020722B" w:rsidP="0020722B">
      <w:pPr>
        <w:pStyle w:val="a4"/>
        <w:ind w:leftChars="0" w:left="96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2、活動地點：</w:t>
      </w:r>
      <w:r w:rsidRPr="002A05F8">
        <w:rPr>
          <w:rFonts w:ascii="標楷體" w:eastAsia="標楷體" w:hAnsi="標楷體" w:hint="eastAsia"/>
        </w:rPr>
        <w:t>屏東縣信義國小。</w:t>
      </w:r>
    </w:p>
    <w:p w:rsidR="0020722B" w:rsidRPr="0020722B" w:rsidRDefault="0020722B" w:rsidP="0020722B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2A05F8">
        <w:rPr>
          <w:rFonts w:ascii="標楷體" w:eastAsia="標楷體" w:hAnsi="標楷體"/>
        </w:rPr>
        <w:t>參加人員：</w:t>
      </w:r>
      <w:r w:rsidRPr="00CD5C7E">
        <w:rPr>
          <w:rFonts w:ascii="標楷體" w:eastAsia="標楷體" w:hAnsi="標楷體"/>
          <w:color w:val="000000" w:themeColor="text1"/>
        </w:rPr>
        <w:t xml:space="preserve"> </w:t>
      </w:r>
    </w:p>
    <w:p w:rsidR="00776098" w:rsidRDefault="008D58F1" w:rsidP="00776098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屏北、屏東</w:t>
      </w:r>
      <w:r w:rsidR="0020722B" w:rsidRPr="00CD5C7E">
        <w:rPr>
          <w:rFonts w:ascii="標楷體" w:eastAsia="標楷體" w:hAnsi="標楷體" w:hint="eastAsia"/>
          <w:color w:val="000000" w:themeColor="text1"/>
        </w:rPr>
        <w:t>視導區性別平等教育委員會(性平會)相關業務承辦人參加</w:t>
      </w:r>
      <w:r w:rsidR="00776098">
        <w:rPr>
          <w:rFonts w:ascii="標楷體" w:eastAsia="標楷體" w:hAnsi="標楷體"/>
          <w:color w:val="000000" w:themeColor="text1"/>
        </w:rPr>
        <w:t>111年1月</w:t>
      </w:r>
    </w:p>
    <w:p w:rsidR="0020722B" w:rsidRDefault="00776098" w:rsidP="00776098">
      <w:pPr>
        <w:pStyle w:val="a4"/>
        <w:ind w:leftChars="0" w:left="1320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 w:themeColor="text1"/>
        </w:rPr>
        <w:t>24日(星期一)場次</w:t>
      </w:r>
      <w:r w:rsidR="0020722B" w:rsidRPr="002A05F8">
        <w:rPr>
          <w:rFonts w:ascii="標楷體" w:eastAsia="標楷體" w:hAnsi="標楷體" w:hint="eastAsia"/>
        </w:rPr>
        <w:t>。</w:t>
      </w:r>
    </w:p>
    <w:p w:rsidR="00776098" w:rsidRPr="00776098" w:rsidRDefault="008D58F1" w:rsidP="00776098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 w:themeColor="text1"/>
        </w:rPr>
        <w:t>東港、潮州、</w:t>
      </w:r>
      <w:r>
        <w:rPr>
          <w:rFonts w:ascii="標楷體" w:eastAsia="標楷體" w:hAnsi="標楷體" w:hint="eastAsia"/>
          <w:color w:val="000000" w:themeColor="text1"/>
        </w:rPr>
        <w:t>屏南</w:t>
      </w:r>
      <w:r w:rsidR="0020722B" w:rsidRPr="00776098">
        <w:rPr>
          <w:rFonts w:ascii="標楷體" w:eastAsia="標楷體" w:hAnsi="標楷體" w:hint="eastAsia"/>
          <w:color w:val="000000" w:themeColor="text1"/>
        </w:rPr>
        <w:t>視導區性別平等教育委員會(性平會)相關業務承辦人參加</w:t>
      </w:r>
      <w:r w:rsidR="00776098" w:rsidRPr="00776098">
        <w:rPr>
          <w:rFonts w:ascii="標楷體" w:eastAsia="標楷體" w:hAnsi="標楷體"/>
          <w:color w:val="000000" w:themeColor="text1"/>
        </w:rPr>
        <w:t>111年</w:t>
      </w:r>
    </w:p>
    <w:p w:rsidR="0020722B" w:rsidRPr="002A05F8" w:rsidRDefault="00776098" w:rsidP="00776098">
      <w:pPr>
        <w:pStyle w:val="a4"/>
        <w:ind w:leftChars="0" w:left="1320"/>
        <w:rPr>
          <w:rFonts w:ascii="標楷體" w:eastAsia="標楷體" w:hAnsi="標楷體"/>
        </w:rPr>
      </w:pPr>
      <w:r w:rsidRPr="00776098">
        <w:rPr>
          <w:rFonts w:ascii="標楷體" w:eastAsia="標楷體" w:hAnsi="標楷體"/>
          <w:color w:val="000000" w:themeColor="text1"/>
        </w:rPr>
        <w:t>1月2</w:t>
      </w:r>
      <w:r w:rsidR="003200C6">
        <w:rPr>
          <w:rFonts w:ascii="標楷體" w:eastAsia="標楷體" w:hAnsi="標楷體"/>
          <w:color w:val="000000" w:themeColor="text1"/>
        </w:rPr>
        <w:t>5</w:t>
      </w:r>
      <w:r w:rsidRPr="00776098">
        <w:rPr>
          <w:rFonts w:ascii="標楷體" w:eastAsia="標楷體" w:hAnsi="標楷體"/>
          <w:color w:val="000000" w:themeColor="text1"/>
        </w:rPr>
        <w:t>日(</w:t>
      </w:r>
      <w:r>
        <w:rPr>
          <w:rFonts w:ascii="標楷體" w:eastAsia="標楷體" w:hAnsi="標楷體"/>
          <w:color w:val="000000" w:themeColor="text1"/>
        </w:rPr>
        <w:t>星期二</w:t>
      </w:r>
      <w:r w:rsidRPr="00776098">
        <w:rPr>
          <w:rFonts w:ascii="標楷體" w:eastAsia="標楷體" w:hAnsi="標楷體"/>
          <w:color w:val="000000" w:themeColor="text1"/>
        </w:rPr>
        <w:t>)場次</w:t>
      </w:r>
      <w:r w:rsidRPr="00776098">
        <w:rPr>
          <w:rFonts w:ascii="標楷體" w:eastAsia="標楷體" w:hAnsi="標楷體" w:hint="eastAsia"/>
        </w:rPr>
        <w:t>。</w:t>
      </w:r>
    </w:p>
    <w:p w:rsidR="0020722B" w:rsidRPr="002A05F8" w:rsidRDefault="0020722B" w:rsidP="0020722B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2A05F8">
        <w:rPr>
          <w:rFonts w:ascii="標楷體" w:eastAsia="標楷體" w:hAnsi="標楷體"/>
        </w:rPr>
        <w:t>活動內容及流程</w:t>
      </w:r>
      <w:r w:rsidRPr="002A05F8">
        <w:rPr>
          <w:rFonts w:ascii="標楷體" w:eastAsia="標楷體" w:hAnsi="標楷體" w:hint="eastAsia"/>
        </w:rPr>
        <w:t>：</w:t>
      </w:r>
      <w:r w:rsidR="00776098">
        <w:rPr>
          <w:rFonts w:ascii="標楷體" w:eastAsia="標楷體" w:hAnsi="標楷體"/>
        </w:rPr>
        <w:t>如附件一</w:t>
      </w:r>
    </w:p>
    <w:p w:rsidR="0020722B" w:rsidRPr="00BC4C56" w:rsidRDefault="0020722B" w:rsidP="0020722B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  <w:color w:val="000000"/>
          <w:szCs w:val="24"/>
        </w:rPr>
      </w:pPr>
      <w:r w:rsidRPr="002A05F8">
        <w:rPr>
          <w:rFonts w:ascii="標楷體" w:eastAsia="標楷體" w:hAnsi="標楷體"/>
        </w:rPr>
        <w:t>報名方式：即日起至 1</w:t>
      </w:r>
      <w:r w:rsidRPr="002A05F8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 w:rsidRPr="002A05F8"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</w:t>
      </w:r>
      <w:r w:rsidRPr="002A05F8">
        <w:rPr>
          <w:rFonts w:ascii="標楷體" w:eastAsia="標楷體" w:hAnsi="標楷體"/>
        </w:rPr>
        <w:t>月</w:t>
      </w:r>
      <w:r w:rsidR="00366727">
        <w:rPr>
          <w:rFonts w:ascii="標楷體" w:eastAsia="標楷體" w:hAnsi="標楷體" w:hint="eastAsia"/>
        </w:rPr>
        <w:t>21</w:t>
      </w:r>
      <w:r w:rsidRPr="002A05F8">
        <w:rPr>
          <w:rFonts w:ascii="標楷體" w:eastAsia="標楷體" w:hAnsi="標楷體"/>
        </w:rPr>
        <w:t>日(</w:t>
      </w:r>
      <w:r w:rsidR="00366727">
        <w:rPr>
          <w:rFonts w:ascii="標楷體" w:eastAsia="標楷體" w:hAnsi="標楷體" w:hint="eastAsia"/>
        </w:rPr>
        <w:t>五</w:t>
      </w:r>
      <w:r w:rsidRPr="002A05F8">
        <w:rPr>
          <w:rFonts w:ascii="標楷體" w:eastAsia="標楷體" w:hAnsi="標楷體"/>
        </w:rPr>
        <w:t>)，請到教育部全國教師在職進修網 (http://inservice.edu.tw</w:t>
      </w:r>
      <w:r w:rsidRPr="00BC4C56"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完成線上報名</w:t>
      </w:r>
      <w:r w:rsidRPr="00BC4C56">
        <w:rPr>
          <w:rFonts w:ascii="標楷體" w:eastAsia="標楷體" w:hAnsi="標楷體"/>
        </w:rPr>
        <w:t xml:space="preserve">。 </w:t>
      </w:r>
    </w:p>
    <w:p w:rsidR="00776098" w:rsidRPr="00776098" w:rsidRDefault="0020722B" w:rsidP="0020722B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  <w:color w:val="000000"/>
          <w:szCs w:val="24"/>
        </w:rPr>
      </w:pPr>
      <w:r w:rsidRPr="00BC4C56">
        <w:rPr>
          <w:rFonts w:ascii="標楷體" w:eastAsia="標楷體" w:hAnsi="標楷體"/>
        </w:rPr>
        <w:t xml:space="preserve">補充說明： </w:t>
      </w:r>
    </w:p>
    <w:p w:rsidR="00776098" w:rsidRDefault="0020722B" w:rsidP="00776098">
      <w:pPr>
        <w:pStyle w:val="a4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BC4C56">
        <w:rPr>
          <w:rFonts w:ascii="標楷體" w:eastAsia="標楷體" w:hAnsi="標楷體"/>
        </w:rPr>
        <w:t>請核予參與之</w:t>
      </w:r>
      <w:r>
        <w:rPr>
          <w:rFonts w:ascii="標楷體" w:eastAsia="標楷體" w:hAnsi="標楷體" w:hint="eastAsia"/>
        </w:rPr>
        <w:t>教師</w:t>
      </w:r>
      <w:r w:rsidRPr="00BC4C56">
        <w:rPr>
          <w:rFonts w:ascii="標楷體" w:eastAsia="標楷體" w:hAnsi="標楷體"/>
        </w:rPr>
        <w:t>公（差）假出</w:t>
      </w:r>
      <w:r>
        <w:rPr>
          <w:rFonts w:ascii="標楷體" w:eastAsia="標楷體" w:hAnsi="標楷體"/>
        </w:rPr>
        <w:t>席</w:t>
      </w:r>
      <w:r w:rsidRPr="00BC4C56">
        <w:rPr>
          <w:rFonts w:ascii="標楷體" w:eastAsia="標楷體" w:hAnsi="標楷體"/>
        </w:rPr>
        <w:t>。</w:t>
      </w:r>
    </w:p>
    <w:p w:rsidR="00776098" w:rsidRDefault="0020722B" w:rsidP="00776098">
      <w:pPr>
        <w:pStyle w:val="a4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BC4C56">
        <w:rPr>
          <w:rFonts w:ascii="標楷體" w:eastAsia="標楷體" w:hAnsi="標楷體"/>
        </w:rPr>
        <w:t>請核予承辦本案之工作人員公（差）假出席及課務排代。</w:t>
      </w:r>
    </w:p>
    <w:p w:rsidR="00776098" w:rsidRDefault="0020722B" w:rsidP="00776098">
      <w:pPr>
        <w:pStyle w:val="a4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BC4C56">
        <w:rPr>
          <w:rFonts w:ascii="標楷體" w:eastAsia="標楷體" w:hAnsi="標楷體"/>
        </w:rPr>
        <w:t>全程參與者核予</w:t>
      </w:r>
      <w:r>
        <w:rPr>
          <w:rFonts w:ascii="標楷體" w:eastAsia="標楷體" w:hAnsi="標楷體" w:hint="eastAsia"/>
        </w:rPr>
        <w:t>7</w:t>
      </w:r>
      <w:r w:rsidRPr="00BC4C56">
        <w:rPr>
          <w:rFonts w:ascii="標楷體" w:eastAsia="標楷體" w:hAnsi="標楷體"/>
        </w:rPr>
        <w:t>小時研習時數，未全程參與者核實發給研習時數。</w:t>
      </w:r>
    </w:p>
    <w:p w:rsidR="0020722B" w:rsidRPr="00BC4C56" w:rsidRDefault="0020722B" w:rsidP="00776098">
      <w:pPr>
        <w:pStyle w:val="a4"/>
        <w:ind w:leftChars="0" w:left="96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>4.</w:t>
      </w:r>
      <w:r w:rsidRPr="00BC4C56">
        <w:rPr>
          <w:rFonts w:ascii="標楷體" w:eastAsia="標楷體" w:hAnsi="標楷體"/>
        </w:rPr>
        <w:t>維護地球環境，請自行攜帶環保餐具、環保杯。</w:t>
      </w:r>
    </w:p>
    <w:p w:rsidR="0020722B" w:rsidRPr="00BC4C56" w:rsidRDefault="0020722B" w:rsidP="0020722B">
      <w:pPr>
        <w:pStyle w:val="a4"/>
        <w:ind w:leftChars="0" w:left="960"/>
        <w:rPr>
          <w:rFonts w:ascii="標楷體" w:eastAsia="標楷體" w:hAnsi="標楷體" w:cs="Times New Roman"/>
          <w:color w:val="000000"/>
          <w:szCs w:val="24"/>
        </w:rPr>
      </w:pPr>
    </w:p>
    <w:p w:rsidR="0020722B" w:rsidRPr="00776098" w:rsidRDefault="0020722B" w:rsidP="0077609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76098">
        <w:rPr>
          <w:rFonts w:ascii="標楷體" w:eastAsia="標楷體" w:hAnsi="標楷體"/>
        </w:rPr>
        <w:t xml:space="preserve">本計畫奉核後實施，未盡事宜得另函補充修正之。 </w:t>
      </w:r>
    </w:p>
    <w:p w:rsidR="00776098" w:rsidRDefault="00776098" w:rsidP="00776098">
      <w:pPr>
        <w:rPr>
          <w:rFonts w:ascii="標楷體" w:eastAsia="標楷體" w:hAnsi="標楷體"/>
        </w:rPr>
      </w:pPr>
    </w:p>
    <w:p w:rsidR="00776098" w:rsidRPr="00776098" w:rsidRDefault="00776098" w:rsidP="002F0FD5">
      <w:pPr>
        <w:spacing w:beforeLines="30" w:before="108" w:line="360" w:lineRule="exact"/>
        <w:rPr>
          <w:rFonts w:ascii="標楷體" w:eastAsia="標楷體" w:hAnsi="標楷體" w:cs="Mangal"/>
          <w:szCs w:val="21"/>
        </w:rPr>
      </w:pPr>
      <w:r w:rsidRPr="00776098">
        <w:rPr>
          <w:rFonts w:ascii="標楷體" w:eastAsia="標楷體" w:hAnsi="標楷體" w:cs="Mangal"/>
          <w:szCs w:val="21"/>
        </w:rPr>
        <w:lastRenderedPageBreak/>
        <w:t>附件一、活動內容及流程</w:t>
      </w:r>
    </w:p>
    <w:p w:rsidR="00CF0A52" w:rsidRPr="00776098" w:rsidRDefault="00776098" w:rsidP="002F0FD5">
      <w:pPr>
        <w:spacing w:beforeLines="30" w:before="108" w:line="360" w:lineRule="exact"/>
        <w:rPr>
          <w:rFonts w:ascii="標楷體" w:eastAsia="標楷體" w:hAnsi="標楷體" w:cs="Mangal"/>
          <w:vanish/>
          <w:szCs w:val="21"/>
          <w:specVanish/>
        </w:rPr>
      </w:pPr>
      <w:r>
        <w:rPr>
          <w:rFonts w:ascii="標楷體" w:eastAsia="標楷體" w:hAnsi="標楷體" w:cs="Mangal"/>
          <w:szCs w:val="21"/>
        </w:rPr>
        <w:t>場次一、</w:t>
      </w:r>
      <w:r w:rsidRPr="00776098">
        <w:rPr>
          <w:rFonts w:ascii="標楷體" w:eastAsia="標楷體" w:hAnsi="標楷體" w:cs="Mangal"/>
          <w:szCs w:val="21"/>
        </w:rPr>
        <w:t>110年1月24日(</w:t>
      </w:r>
      <w:r w:rsidR="00193EEB">
        <w:rPr>
          <w:rFonts w:ascii="標楷體" w:eastAsia="標楷體" w:hAnsi="標楷體" w:cs="Mangal"/>
          <w:szCs w:val="21"/>
        </w:rPr>
        <w:t>星期</w:t>
      </w:r>
      <w:r w:rsidRPr="00776098">
        <w:rPr>
          <w:rFonts w:ascii="標楷體" w:eastAsia="標楷體" w:hAnsi="標楷體" w:cs="Mangal"/>
          <w:szCs w:val="21"/>
        </w:rPr>
        <w:t>一)</w:t>
      </w:r>
      <w:r w:rsidR="00193EEB">
        <w:rPr>
          <w:rFonts w:ascii="標楷體" w:eastAsia="標楷體" w:hAnsi="標楷體" w:cs="Mangal"/>
          <w:szCs w:val="21"/>
        </w:rPr>
        <w:t>：屏北、屏東視導區</w:t>
      </w:r>
    </w:p>
    <w:tbl>
      <w:tblPr>
        <w:tblStyle w:val="a3"/>
        <w:tblW w:w="5069" w:type="pct"/>
        <w:tblLayout w:type="fixed"/>
        <w:tblLook w:val="04A0" w:firstRow="1" w:lastRow="0" w:firstColumn="1" w:lastColumn="0" w:noHBand="0" w:noVBand="1"/>
      </w:tblPr>
      <w:tblGrid>
        <w:gridCol w:w="564"/>
        <w:gridCol w:w="733"/>
        <w:gridCol w:w="2993"/>
        <w:gridCol w:w="2993"/>
        <w:gridCol w:w="3015"/>
      </w:tblGrid>
      <w:tr w:rsidR="00871CF4" w:rsidRPr="001205E2" w:rsidTr="001205E2">
        <w:tc>
          <w:tcPr>
            <w:tcW w:w="630" w:type="pct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8595B" w:rsidRPr="001205E2" w:rsidRDefault="00776098" w:rsidP="003B530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  <w:r w:rsidR="00CF0A52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時間</w:t>
            </w:r>
          </w:p>
        </w:tc>
        <w:tc>
          <w:tcPr>
            <w:tcW w:w="145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8595B" w:rsidRPr="001205E2" w:rsidRDefault="005E4048" w:rsidP="003B530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組別</w:t>
            </w:r>
            <w:r w:rsidR="00E8595B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一：</w:t>
            </w:r>
            <w:r w:rsidR="001205E2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三樓智慧</w:t>
            </w:r>
            <w:r w:rsidR="00E8595B" w:rsidRPr="001205E2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教室</w:t>
            </w:r>
          </w:p>
        </w:tc>
        <w:tc>
          <w:tcPr>
            <w:tcW w:w="145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8595B" w:rsidRPr="001205E2" w:rsidRDefault="005E4048" w:rsidP="003B530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組別</w:t>
            </w:r>
            <w:r w:rsidR="00E8595B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二：</w:t>
            </w:r>
            <w:r w:rsid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三樓</w:t>
            </w:r>
            <w:r w:rsid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603</w:t>
            </w:r>
            <w:r w:rsidRPr="001205E2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教室</w:t>
            </w:r>
          </w:p>
        </w:tc>
        <w:tc>
          <w:tcPr>
            <w:tcW w:w="1464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595B" w:rsidRPr="001205E2" w:rsidRDefault="005E4048" w:rsidP="003B530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組別</w:t>
            </w:r>
            <w:r w:rsidR="00E8595B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三：</w:t>
            </w:r>
            <w:r w:rsid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三樓社會</w:t>
            </w:r>
            <w:r w:rsidR="00E8595B" w:rsidRPr="001205E2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教室</w:t>
            </w:r>
          </w:p>
        </w:tc>
      </w:tr>
      <w:tr w:rsidR="005E4048" w:rsidRPr="001205E2" w:rsidTr="001205E2">
        <w:tc>
          <w:tcPr>
            <w:tcW w:w="630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E4048" w:rsidRPr="001205E2" w:rsidRDefault="005E4048" w:rsidP="001205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08:</w:t>
            </w:r>
            <w:r w:rsidR="001205E2">
              <w:rPr>
                <w:rFonts w:ascii="Times New Roman" w:eastAsia="標楷體" w:hAnsi="Times New Roman" w:cs="Times New Roman"/>
                <w:sz w:val="22"/>
                <w:szCs w:val="22"/>
              </w:rPr>
              <w:t>3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="001205E2">
              <w:rPr>
                <w:rFonts w:ascii="Times New Roman" w:eastAsia="標楷體" w:hAnsi="Times New Roman" w:cs="Times New Roman"/>
                <w:sz w:val="22"/>
                <w:szCs w:val="22"/>
              </w:rPr>
              <w:t>-08:5</w:t>
            </w:r>
            <w:r w:rsidR="002E6847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70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E4048" w:rsidRPr="001205E2" w:rsidRDefault="005E4048" w:rsidP="003B530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各組別報到時間</w:t>
            </w:r>
          </w:p>
        </w:tc>
      </w:tr>
      <w:tr w:rsidR="001205E2" w:rsidRPr="001205E2" w:rsidTr="001205E2">
        <w:tc>
          <w:tcPr>
            <w:tcW w:w="630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205E2" w:rsidRPr="001205E2" w:rsidRDefault="001205E2" w:rsidP="001205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08: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-09:1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70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205E2" w:rsidRPr="001205E2" w:rsidRDefault="001205E2" w:rsidP="003B530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開幕、長官致詞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三樓視聽教室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871CF4" w:rsidRPr="001205E2" w:rsidTr="00E90031">
        <w:trPr>
          <w:trHeight w:val="1247"/>
        </w:trPr>
        <w:tc>
          <w:tcPr>
            <w:tcW w:w="27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71CF4" w:rsidRPr="001205E2" w:rsidRDefault="00871CF4" w:rsidP="00871CF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第一堂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871CF4" w:rsidRPr="001205E2" w:rsidRDefault="00871CF4" w:rsidP="001205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="001205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9</w:t>
            </w:r>
            <w:r w:rsidR="001205E2">
              <w:rPr>
                <w:rFonts w:ascii="Times New Roman" w:eastAsia="標楷體" w:hAnsi="Times New Roman" w:cs="Times New Roman"/>
                <w:sz w:val="22"/>
                <w:szCs w:val="22"/>
              </w:rPr>
              <w:t>:0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10:30</w:t>
            </w:r>
          </w:p>
        </w:tc>
        <w:tc>
          <w:tcPr>
            <w:tcW w:w="1453" w:type="pct"/>
            <w:shd w:val="clear" w:color="auto" w:fill="auto"/>
          </w:tcPr>
          <w:p w:rsidR="00CA3B62" w:rsidRPr="001205E2" w:rsidRDefault="00871CF4" w:rsidP="00CA3B62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="0036086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數位</w:t>
            </w:r>
            <w:r w:rsidR="00CA3B62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性別</w:t>
            </w:r>
            <w:r w:rsidR="0036086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暴力</w:t>
            </w:r>
            <w:r w:rsidR="00CA3B62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與情感教育</w:t>
            </w:r>
          </w:p>
          <w:p w:rsidR="00871CF4" w:rsidRPr="001205E2" w:rsidRDefault="00871CF4" w:rsidP="00D24EEB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D24EEB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謝佩珊</w:t>
            </w:r>
            <w:r w:rsidR="00D24EEB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D24EEB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D24EEB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性平教育議題央團教師</w:t>
            </w:r>
            <w:r w:rsidR="00D24EEB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</w:tcPr>
          <w:p w:rsidR="00871CF4" w:rsidRPr="001205E2" w:rsidRDefault="00871CF4" w:rsidP="00871CF4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="003B60DE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兒少性剝削</w:t>
            </w:r>
            <w:r w:rsidR="0036086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案例分析與輔導</w:t>
            </w:r>
          </w:p>
          <w:p w:rsidR="00871CF4" w:rsidRPr="001205E2" w:rsidRDefault="00871CF4" w:rsidP="009D0E5C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A5008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范舒涵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屏東縣社工</w:t>
            </w:r>
            <w:r w:rsidR="00FC21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師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</w:tcPr>
          <w:p w:rsidR="00871CF4" w:rsidRPr="001205E2" w:rsidRDefault="00871CF4" w:rsidP="00871CF4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題目：校園性別案件處遇之</w:t>
            </w:r>
            <w:r w:rsidRPr="001205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實務經驗研討</w:t>
            </w:r>
          </w:p>
          <w:p w:rsidR="00871CF4" w:rsidRPr="001205E2" w:rsidRDefault="00871CF4" w:rsidP="00B14F32">
            <w:pPr>
              <w:spacing w:beforeLines="30" w:before="108" w:line="24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917F50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蔡佳玲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B14F32" w:rsidRPr="001205E2">
              <w:rPr>
                <w:rFonts w:ascii="Times New Roman" w:eastAsia="標楷體" w:hAnsi="Times New Roman" w:cs="Times New Roman" w:hint="eastAsia"/>
                <w:spacing w:val="-22"/>
                <w:sz w:val="16"/>
                <w:szCs w:val="22"/>
              </w:rPr>
              <w:t>國教署校園性別事件調查處理諮詢委員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871CF4" w:rsidRPr="001205E2" w:rsidTr="00E90031">
        <w:trPr>
          <w:trHeight w:val="1247"/>
        </w:trPr>
        <w:tc>
          <w:tcPr>
            <w:tcW w:w="27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71CF4" w:rsidRPr="001205E2" w:rsidRDefault="00871CF4" w:rsidP="00871CF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第二堂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871CF4" w:rsidRPr="001205E2" w:rsidRDefault="001205E2" w:rsidP="00871CF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10:40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12:1</w:t>
            </w:r>
            <w:r w:rsidR="00871CF4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53" w:type="pct"/>
            <w:shd w:val="clear" w:color="auto" w:fill="auto"/>
          </w:tcPr>
          <w:p w:rsidR="00360869" w:rsidRPr="001205E2" w:rsidRDefault="00871CF4" w:rsidP="00360869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="0036086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兒少性剝削案例分析與輔導</w:t>
            </w:r>
          </w:p>
          <w:p w:rsidR="00871CF4" w:rsidRPr="001205E2" w:rsidRDefault="00871CF4" w:rsidP="009D0E5C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A5008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范舒涵</w:t>
            </w:r>
            <w:r w:rsidR="00A5008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A500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A500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屏東縣社工</w:t>
            </w:r>
            <w:r w:rsidR="00FC21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師</w:t>
            </w:r>
            <w:r w:rsidR="00A500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</w:tcPr>
          <w:p w:rsidR="00871CF4" w:rsidRPr="001205E2" w:rsidRDefault="00871CF4" w:rsidP="00871CF4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題目：校園性別案件處遇之</w:t>
            </w:r>
            <w:r w:rsidRPr="001205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實務經驗研討</w:t>
            </w:r>
          </w:p>
          <w:p w:rsidR="00871CF4" w:rsidRPr="001205E2" w:rsidRDefault="00871CF4" w:rsidP="00D24EEB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蔡佳玲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B14F32" w:rsidRPr="001205E2">
              <w:rPr>
                <w:rFonts w:ascii="Times New Roman" w:eastAsia="標楷體" w:hAnsi="Times New Roman" w:cs="Times New Roman" w:hint="eastAsia"/>
                <w:spacing w:val="-22"/>
                <w:sz w:val="16"/>
                <w:szCs w:val="22"/>
              </w:rPr>
              <w:t>國教署校園性別事件調查處理諮詢委員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</w:tcPr>
          <w:p w:rsidR="00360869" w:rsidRPr="001205E2" w:rsidRDefault="00871CF4" w:rsidP="00360869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="0036086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數位性別暴力與情感教育</w:t>
            </w:r>
          </w:p>
          <w:p w:rsidR="00871CF4" w:rsidRPr="001205E2" w:rsidRDefault="00871CF4" w:rsidP="009D0E5C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謝佩珊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性平教育議題央團教師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871CF4" w:rsidRPr="001205E2" w:rsidTr="001205E2">
        <w:tc>
          <w:tcPr>
            <w:tcW w:w="630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71CF4" w:rsidRPr="001205E2" w:rsidRDefault="00871CF4" w:rsidP="001205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12:</w:t>
            </w:r>
            <w:r w:rsidR="001205E2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0-</w:t>
            </w:r>
            <w:r w:rsidR="001205E2">
              <w:rPr>
                <w:rFonts w:ascii="Times New Roman" w:eastAsia="標楷體" w:hAnsi="Times New Roman" w:cs="Times New Roman"/>
                <w:sz w:val="22"/>
                <w:szCs w:val="22"/>
              </w:rPr>
              <w:t>13:0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70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71CF4" w:rsidRPr="001205E2" w:rsidRDefault="00871CF4" w:rsidP="00871CF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午餐及交流時間</w:t>
            </w:r>
          </w:p>
        </w:tc>
      </w:tr>
      <w:tr w:rsidR="00871CF4" w:rsidRPr="001205E2" w:rsidTr="00E90031">
        <w:tc>
          <w:tcPr>
            <w:tcW w:w="27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71CF4" w:rsidRPr="001205E2" w:rsidRDefault="00871CF4" w:rsidP="00871CF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第</w:t>
            </w:r>
            <w:r w:rsidRPr="001205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三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堂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871CF4" w:rsidRPr="001205E2" w:rsidRDefault="00871CF4" w:rsidP="001205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13:</w:t>
            </w:r>
            <w:r w:rsid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</w:t>
            </w:r>
            <w:r w:rsidR="001205E2">
              <w:rPr>
                <w:rFonts w:ascii="Times New Roman" w:eastAsia="標楷體" w:hAnsi="Times New Roman" w:cs="Times New Roman"/>
                <w:sz w:val="22"/>
                <w:szCs w:val="22"/>
              </w:rPr>
              <w:t>4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:30</w:t>
            </w:r>
          </w:p>
        </w:tc>
        <w:tc>
          <w:tcPr>
            <w:tcW w:w="1453" w:type="pct"/>
            <w:shd w:val="clear" w:color="auto" w:fill="auto"/>
          </w:tcPr>
          <w:p w:rsidR="00871CF4" w:rsidRPr="001205E2" w:rsidRDefault="00871CF4" w:rsidP="00871CF4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題目：校園性別案件處遇之</w:t>
            </w:r>
            <w:r w:rsidRPr="001205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實務經驗研討</w:t>
            </w:r>
          </w:p>
          <w:p w:rsidR="00871CF4" w:rsidRPr="001205E2" w:rsidRDefault="00871CF4" w:rsidP="00D24EEB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蔡佳玲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B14F32" w:rsidRPr="001205E2">
              <w:rPr>
                <w:rFonts w:ascii="Times New Roman" w:eastAsia="標楷體" w:hAnsi="Times New Roman" w:cs="Times New Roman" w:hint="eastAsia"/>
                <w:spacing w:val="-22"/>
                <w:sz w:val="16"/>
                <w:szCs w:val="22"/>
              </w:rPr>
              <w:t>國教署校園性別事件調查處理諮詢委員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</w:tcPr>
          <w:p w:rsidR="00360869" w:rsidRPr="001205E2" w:rsidRDefault="00871CF4" w:rsidP="00360869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="0036086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數位性別暴力與情感教育</w:t>
            </w:r>
          </w:p>
          <w:p w:rsidR="00871CF4" w:rsidRPr="001205E2" w:rsidRDefault="00871CF4" w:rsidP="002F0FD5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謝佩珊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性平教育議題央團教師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</w:tcPr>
          <w:p w:rsidR="003B60DE" w:rsidRPr="001205E2" w:rsidRDefault="00871CF4" w:rsidP="003B60DE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="0036086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兒少性剝削案例分析與輔導</w:t>
            </w:r>
          </w:p>
          <w:p w:rsidR="00871CF4" w:rsidRPr="001205E2" w:rsidRDefault="00871CF4" w:rsidP="00871CF4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A5008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范舒涵</w:t>
            </w:r>
            <w:r w:rsidR="00A5008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A500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A500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屏東縣社工</w:t>
            </w:r>
            <w:r w:rsidR="00FC21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師</w:t>
            </w:r>
            <w:r w:rsidR="00A500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1205E2" w:rsidRPr="001205E2" w:rsidTr="00E90031">
        <w:tc>
          <w:tcPr>
            <w:tcW w:w="274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5E2" w:rsidRPr="001205E2" w:rsidRDefault="001205E2" w:rsidP="001205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第四堂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5E2" w:rsidRPr="001205E2" w:rsidRDefault="001205E2" w:rsidP="001205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4:40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16:1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1205E2" w:rsidRDefault="001205E2" w:rsidP="001205E2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教案分享與教學演示</w:t>
            </w:r>
          </w:p>
          <w:p w:rsidR="001205E2" w:rsidRDefault="001205E2" w:rsidP="001205E2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F46B30">
              <w:rPr>
                <w:rFonts w:ascii="Times New Roman" w:eastAsia="標楷體" w:hAnsi="Times New Roman" w:cs="Times New Roman"/>
                <w:sz w:val="22"/>
                <w:szCs w:val="22"/>
              </w:rPr>
              <w:t>鄭萍茹</w:t>
            </w:r>
          </w:p>
          <w:p w:rsidR="00F46B30" w:rsidRPr="001205E2" w:rsidRDefault="00F46B30" w:rsidP="001205E2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     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屏東縣鶴聲國小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1205E2" w:rsidRDefault="001205E2" w:rsidP="001205E2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教案分享與教學演示</w:t>
            </w:r>
          </w:p>
          <w:p w:rsidR="001205E2" w:rsidRDefault="001205E2" w:rsidP="001205E2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F46B30">
              <w:rPr>
                <w:rFonts w:ascii="Times New Roman" w:eastAsia="標楷體" w:hAnsi="Times New Roman" w:cs="Times New Roman"/>
                <w:sz w:val="22"/>
                <w:szCs w:val="22"/>
              </w:rPr>
              <w:t>曾馨霈、楊千儀</w:t>
            </w:r>
          </w:p>
          <w:p w:rsidR="00F46B30" w:rsidRPr="001205E2" w:rsidRDefault="00F46B30" w:rsidP="001205E2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     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F46B30">
              <w:rPr>
                <w:rFonts w:ascii="Times New Roman" w:eastAsia="標楷體" w:hAnsi="Times New Roman" w:cs="Times New Roman"/>
                <w:spacing w:val="-10"/>
                <w:sz w:val="18"/>
                <w:szCs w:val="22"/>
              </w:rPr>
              <w:t>屏東縣恆春國中、公館國小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205E2" w:rsidRDefault="001205E2" w:rsidP="001205E2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教案分享與教學演示</w:t>
            </w:r>
          </w:p>
          <w:p w:rsidR="001205E2" w:rsidRDefault="001205E2" w:rsidP="001205E2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F46B30">
              <w:rPr>
                <w:rFonts w:ascii="Times New Roman" w:eastAsia="標楷體" w:hAnsi="Times New Roman" w:cs="Times New Roman"/>
                <w:sz w:val="22"/>
                <w:szCs w:val="22"/>
              </w:rPr>
              <w:t>楊媛涵、羅淑馨</w:t>
            </w:r>
          </w:p>
          <w:p w:rsidR="00F46B30" w:rsidRPr="001205E2" w:rsidRDefault="00F46B30" w:rsidP="001205E2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     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屏東縣性別平等輔導團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E90031" w:rsidRPr="001205E2" w:rsidTr="00E90031">
        <w:tc>
          <w:tcPr>
            <w:tcW w:w="274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第五堂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6:10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16:3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5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綜合座談</w:t>
            </w:r>
          </w:p>
        </w:tc>
        <w:tc>
          <w:tcPr>
            <w:tcW w:w="145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綜合座談</w:t>
            </w:r>
          </w:p>
        </w:tc>
        <w:tc>
          <w:tcPr>
            <w:tcW w:w="1464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綜合座談</w:t>
            </w:r>
          </w:p>
        </w:tc>
      </w:tr>
    </w:tbl>
    <w:p w:rsidR="00C93B13" w:rsidRDefault="00C93B13" w:rsidP="009B2380">
      <w:pPr>
        <w:spacing w:line="140" w:lineRule="exact"/>
        <w:rPr>
          <w:rFonts w:ascii="Times New Roman" w:eastAsia="標楷體" w:hAnsi="Times New Roman" w:cs="Times New Roman"/>
          <w:b/>
          <w:sz w:val="22"/>
          <w:szCs w:val="22"/>
          <w:highlight w:val="yellow"/>
        </w:rPr>
      </w:pPr>
    </w:p>
    <w:p w:rsidR="00E90031" w:rsidRDefault="00E90031" w:rsidP="009B2380">
      <w:pPr>
        <w:spacing w:line="140" w:lineRule="exact"/>
        <w:rPr>
          <w:rFonts w:ascii="Times New Roman" w:eastAsia="標楷體" w:hAnsi="Times New Roman" w:cs="Times New Roman"/>
          <w:b/>
          <w:sz w:val="22"/>
          <w:szCs w:val="22"/>
          <w:highlight w:val="yellow"/>
        </w:rPr>
      </w:pPr>
    </w:p>
    <w:p w:rsidR="00E90031" w:rsidRDefault="00E90031" w:rsidP="009B2380">
      <w:pPr>
        <w:spacing w:line="140" w:lineRule="exact"/>
        <w:rPr>
          <w:rFonts w:ascii="Times New Roman" w:eastAsia="標楷體" w:hAnsi="Times New Roman" w:cs="Times New Roman"/>
          <w:b/>
          <w:sz w:val="22"/>
          <w:szCs w:val="22"/>
          <w:highlight w:val="yellow"/>
        </w:rPr>
      </w:pPr>
    </w:p>
    <w:p w:rsidR="00C53EE2" w:rsidRDefault="00193EEB" w:rsidP="002F0FD5">
      <w:pPr>
        <w:spacing w:beforeLines="30" w:before="108" w:line="360" w:lineRule="exact"/>
        <w:rPr>
          <w:rFonts w:ascii="Times New Roman" w:eastAsia="標楷體" w:hAnsi="Times New Roman" w:cs="Times New Roman"/>
          <w:b/>
          <w:sz w:val="22"/>
          <w:szCs w:val="22"/>
        </w:rPr>
      </w:pPr>
      <w:r>
        <w:rPr>
          <w:rFonts w:ascii="標楷體" w:eastAsia="標楷體" w:hAnsi="標楷體" w:cs="Mangal"/>
          <w:szCs w:val="21"/>
        </w:rPr>
        <w:t>場次二、</w:t>
      </w:r>
      <w:r w:rsidRPr="00776098">
        <w:rPr>
          <w:rFonts w:ascii="標楷體" w:eastAsia="標楷體" w:hAnsi="標楷體" w:cs="Mangal"/>
          <w:szCs w:val="21"/>
        </w:rPr>
        <w:t>110年1月</w:t>
      </w:r>
      <w:r>
        <w:rPr>
          <w:rFonts w:ascii="標楷體" w:eastAsia="標楷體" w:hAnsi="標楷體" w:cs="Mangal"/>
          <w:szCs w:val="21"/>
        </w:rPr>
        <w:t>25</w:t>
      </w:r>
      <w:r w:rsidRPr="00776098">
        <w:rPr>
          <w:rFonts w:ascii="標楷體" w:eastAsia="標楷體" w:hAnsi="標楷體" w:cs="Mangal"/>
          <w:szCs w:val="21"/>
        </w:rPr>
        <w:t>日(</w:t>
      </w:r>
      <w:r>
        <w:rPr>
          <w:rFonts w:ascii="標楷體" w:eastAsia="標楷體" w:hAnsi="標楷體" w:cs="Mangal"/>
          <w:szCs w:val="21"/>
        </w:rPr>
        <w:t>星期</w:t>
      </w:r>
      <w:r w:rsidR="003200C6">
        <w:rPr>
          <w:rFonts w:ascii="標楷體" w:eastAsia="標楷體" w:hAnsi="標楷體" w:cs="Mangal"/>
          <w:szCs w:val="21"/>
        </w:rPr>
        <w:t>二</w:t>
      </w:r>
      <w:r w:rsidRPr="00776098">
        <w:rPr>
          <w:rFonts w:ascii="標楷體" w:eastAsia="標楷體" w:hAnsi="標楷體" w:cs="Mangal"/>
          <w:szCs w:val="21"/>
        </w:rPr>
        <w:t>)</w:t>
      </w:r>
      <w:r>
        <w:rPr>
          <w:rFonts w:ascii="標楷體" w:eastAsia="標楷體" w:hAnsi="標楷體" w:cs="Mangal"/>
          <w:szCs w:val="21"/>
        </w:rPr>
        <w:t>：東港、</w:t>
      </w:r>
      <w:r w:rsidR="000458FE">
        <w:rPr>
          <w:rFonts w:ascii="標楷體" w:eastAsia="標楷體" w:hAnsi="標楷體" w:cs="Mangal"/>
          <w:szCs w:val="21"/>
        </w:rPr>
        <w:t>潮州、</w:t>
      </w:r>
      <w:r w:rsidR="008D58F1">
        <w:rPr>
          <w:rFonts w:ascii="標楷體" w:eastAsia="標楷體" w:hAnsi="標楷體" w:cs="Mangal" w:hint="eastAsia"/>
          <w:szCs w:val="21"/>
        </w:rPr>
        <w:t>屏南</w:t>
      </w:r>
      <w:bookmarkStart w:id="0" w:name="_GoBack"/>
      <w:bookmarkEnd w:id="0"/>
      <w:r>
        <w:rPr>
          <w:rFonts w:ascii="標楷體" w:eastAsia="標楷體" w:hAnsi="標楷體" w:cs="Mangal"/>
          <w:szCs w:val="21"/>
        </w:rPr>
        <w:t>視導區</w:t>
      </w:r>
    </w:p>
    <w:tbl>
      <w:tblPr>
        <w:tblStyle w:val="a3"/>
        <w:tblW w:w="5069" w:type="pct"/>
        <w:tblLayout w:type="fixed"/>
        <w:tblLook w:val="04A0" w:firstRow="1" w:lastRow="0" w:firstColumn="1" w:lastColumn="0" w:noHBand="0" w:noVBand="1"/>
      </w:tblPr>
      <w:tblGrid>
        <w:gridCol w:w="578"/>
        <w:gridCol w:w="719"/>
        <w:gridCol w:w="2993"/>
        <w:gridCol w:w="2993"/>
        <w:gridCol w:w="3015"/>
      </w:tblGrid>
      <w:tr w:rsidR="00871CF4" w:rsidRPr="002E6847" w:rsidTr="001205E2">
        <w:tc>
          <w:tcPr>
            <w:tcW w:w="630" w:type="pct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71CF4" w:rsidRPr="00E90031" w:rsidRDefault="00871CF4" w:rsidP="00E61A7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時間</w:t>
            </w:r>
          </w:p>
        </w:tc>
        <w:tc>
          <w:tcPr>
            <w:tcW w:w="145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71CF4" w:rsidRPr="00E90031" w:rsidRDefault="00871CF4" w:rsidP="00E61A7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組別</w:t>
            </w:r>
            <w:r w:rsidR="002F0FD5"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四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：</w:t>
            </w:r>
            <w:r w:rsidR="00366727" w:rsidRPr="00366727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三樓智慧教室</w:t>
            </w:r>
          </w:p>
        </w:tc>
        <w:tc>
          <w:tcPr>
            <w:tcW w:w="145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71CF4" w:rsidRPr="00E90031" w:rsidRDefault="00871CF4" w:rsidP="00E900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組別</w:t>
            </w:r>
            <w:r w:rsidR="002F0FD5"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五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：</w:t>
            </w:r>
            <w:r w:rsid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三樓</w:t>
            </w:r>
            <w:r w:rsid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603</w:t>
            </w:r>
            <w:r w:rsidRP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教室</w:t>
            </w:r>
          </w:p>
        </w:tc>
        <w:tc>
          <w:tcPr>
            <w:tcW w:w="1464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1CF4" w:rsidRPr="00E90031" w:rsidRDefault="00871CF4" w:rsidP="00E900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組別</w:t>
            </w:r>
            <w:r w:rsidR="002F0FD5"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六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：</w:t>
            </w:r>
            <w:r w:rsid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三樓社會</w:t>
            </w:r>
            <w:r w:rsidRP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教室</w:t>
            </w:r>
          </w:p>
        </w:tc>
      </w:tr>
      <w:tr w:rsidR="00E90031" w:rsidRPr="002E6847" w:rsidTr="001205E2">
        <w:tc>
          <w:tcPr>
            <w:tcW w:w="630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08: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3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-08:5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70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90031" w:rsidRPr="00E90031" w:rsidRDefault="00E90031" w:rsidP="00E900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各組別報到時間</w:t>
            </w:r>
          </w:p>
        </w:tc>
      </w:tr>
      <w:tr w:rsidR="00E90031" w:rsidRPr="002E6847" w:rsidTr="001205E2">
        <w:tc>
          <w:tcPr>
            <w:tcW w:w="630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08: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-09:1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70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90031" w:rsidRPr="00E90031" w:rsidRDefault="00E90031" w:rsidP="00E900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開幕、長官致詞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三樓視聽教室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E90031" w:rsidRPr="002E6847" w:rsidTr="00E90031">
        <w:trPr>
          <w:trHeight w:val="1247"/>
        </w:trPr>
        <w:tc>
          <w:tcPr>
            <w:tcW w:w="281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第一堂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9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:0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10:30</w:t>
            </w:r>
          </w:p>
        </w:tc>
        <w:tc>
          <w:tcPr>
            <w:tcW w:w="1453" w:type="pct"/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題目：數位性別暴力與情感教育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主講：謝佩珊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性平教育議題央團教師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題目：兒少性剝削案例分析與輔導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主講：范舒涵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屏東縣社工師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題目：校園性別案件處遇之</w:t>
            </w:r>
            <w:r w:rsidRPr="00E9003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實務經驗研討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主講：毛鈺棻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 w:hint="eastAsia"/>
                <w:sz w:val="18"/>
                <w:szCs w:val="22"/>
              </w:rPr>
              <w:t>律師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E90031" w:rsidRPr="002E6847" w:rsidTr="00E90031">
        <w:trPr>
          <w:trHeight w:val="1247"/>
        </w:trPr>
        <w:tc>
          <w:tcPr>
            <w:tcW w:w="281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第二堂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10:40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12:1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53" w:type="pct"/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題目：兒少性剝削案例分析與輔導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主講：范舒涵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屏東縣社工師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題目：校園性別案件處遇之</w:t>
            </w:r>
            <w:r w:rsidRPr="00E9003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實務經驗研討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主講：毛鈺棻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 w:hint="eastAsia"/>
                <w:sz w:val="18"/>
                <w:szCs w:val="22"/>
              </w:rPr>
              <w:t>律師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題目：數位性別暴力與情感教育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主講：謝佩珊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性平教育議題央團教師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871CF4" w:rsidRPr="002E6847" w:rsidTr="001205E2">
        <w:tc>
          <w:tcPr>
            <w:tcW w:w="630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71CF4" w:rsidRPr="00E90031" w:rsidRDefault="00E90031" w:rsidP="00E61A7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12: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0-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13:0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70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71CF4" w:rsidRPr="00E90031" w:rsidRDefault="00871CF4" w:rsidP="00E61A7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午餐及交流時間</w:t>
            </w:r>
          </w:p>
        </w:tc>
      </w:tr>
      <w:tr w:rsidR="00E90031" w:rsidRPr="002E6847" w:rsidTr="00E90031">
        <w:tc>
          <w:tcPr>
            <w:tcW w:w="281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第</w:t>
            </w:r>
            <w:r w:rsidRPr="001205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三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堂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13: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4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:30</w:t>
            </w:r>
          </w:p>
        </w:tc>
        <w:tc>
          <w:tcPr>
            <w:tcW w:w="1453" w:type="pct"/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題目：校園性別案件處遇之</w:t>
            </w:r>
            <w:r w:rsidRPr="00E9003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實務經驗研討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主講：晏向田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性平教育議題央團教師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題目：數位性別暴力與情感教育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主講：謝佩珊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性平教育議題央團教師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題目：兒少性剝削案例分析與輔導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主講：范舒涵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屏東縣社工師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E90031" w:rsidRPr="002E6847" w:rsidTr="00E90031">
        <w:tc>
          <w:tcPr>
            <w:tcW w:w="281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第四堂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4:40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16:1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教案分享與教學演示</w:t>
            </w:r>
          </w:p>
          <w:p w:rsidR="00F46B30" w:rsidRDefault="00E90031" w:rsidP="00F46B30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F46B30">
              <w:rPr>
                <w:rFonts w:ascii="Times New Roman" w:eastAsia="標楷體" w:hAnsi="Times New Roman" w:cs="Times New Roman"/>
                <w:sz w:val="22"/>
                <w:szCs w:val="22"/>
              </w:rPr>
              <w:t>鄭萍茹</w:t>
            </w:r>
          </w:p>
          <w:p w:rsidR="00E90031" w:rsidRPr="001205E2" w:rsidRDefault="00F46B30" w:rsidP="00F46B30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     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屏東縣鶴聲國小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教案分享與教學演示</w:t>
            </w:r>
          </w:p>
          <w:p w:rsidR="00F46B30" w:rsidRDefault="00E90031" w:rsidP="00F46B3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F46B30">
              <w:rPr>
                <w:rFonts w:ascii="Times New Roman" w:eastAsia="標楷體" w:hAnsi="Times New Roman" w:cs="Times New Roman"/>
                <w:sz w:val="22"/>
                <w:szCs w:val="22"/>
              </w:rPr>
              <w:t>曾馨霈、楊千儀</w:t>
            </w:r>
          </w:p>
          <w:p w:rsidR="00E90031" w:rsidRPr="001205E2" w:rsidRDefault="00F46B30" w:rsidP="00F46B3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     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F46B30">
              <w:rPr>
                <w:rFonts w:ascii="Times New Roman" w:eastAsia="標楷體" w:hAnsi="Times New Roman" w:cs="Times New Roman"/>
                <w:spacing w:val="-10"/>
                <w:sz w:val="18"/>
                <w:szCs w:val="22"/>
              </w:rPr>
              <w:t>屏東縣恆春國中、公館國小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教案分享與教學演示</w:t>
            </w:r>
          </w:p>
          <w:p w:rsidR="00F46B30" w:rsidRDefault="00E90031" w:rsidP="00F46B3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F46B30">
              <w:rPr>
                <w:rFonts w:ascii="Times New Roman" w:eastAsia="標楷體" w:hAnsi="Times New Roman" w:cs="Times New Roman"/>
                <w:sz w:val="22"/>
                <w:szCs w:val="22"/>
              </w:rPr>
              <w:t>楊媛涵、羅淑馨</w:t>
            </w:r>
          </w:p>
          <w:p w:rsidR="00E90031" w:rsidRPr="001205E2" w:rsidRDefault="00F46B30" w:rsidP="00F46B3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     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屏東縣性別平等輔導團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E90031" w:rsidRPr="002E6847" w:rsidTr="00E90031">
        <w:tc>
          <w:tcPr>
            <w:tcW w:w="281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第五堂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6:10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16:3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5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綜合座談</w:t>
            </w:r>
          </w:p>
        </w:tc>
        <w:tc>
          <w:tcPr>
            <w:tcW w:w="145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綜合座談</w:t>
            </w:r>
          </w:p>
        </w:tc>
        <w:tc>
          <w:tcPr>
            <w:tcW w:w="1464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綜合座談</w:t>
            </w:r>
          </w:p>
        </w:tc>
      </w:tr>
    </w:tbl>
    <w:p w:rsidR="00871CF4" w:rsidRPr="002E6847" w:rsidRDefault="00871CF4" w:rsidP="009B2380">
      <w:pPr>
        <w:spacing w:line="200" w:lineRule="exact"/>
        <w:rPr>
          <w:rFonts w:ascii="Times New Roman" w:eastAsia="標楷體" w:hAnsi="Times New Roman" w:cs="Times New Roman"/>
        </w:rPr>
      </w:pPr>
    </w:p>
    <w:sectPr w:rsidR="00871CF4" w:rsidRPr="002E6847" w:rsidSect="00B8052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1E5" w:rsidRDefault="007F41E5" w:rsidP="00776098">
      <w:r>
        <w:separator/>
      </w:r>
    </w:p>
  </w:endnote>
  <w:endnote w:type="continuationSeparator" w:id="0">
    <w:p w:rsidR="007F41E5" w:rsidRDefault="007F41E5" w:rsidP="0077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1E5" w:rsidRDefault="007F41E5" w:rsidP="00776098">
      <w:r>
        <w:separator/>
      </w:r>
    </w:p>
  </w:footnote>
  <w:footnote w:type="continuationSeparator" w:id="0">
    <w:p w:rsidR="007F41E5" w:rsidRDefault="007F41E5" w:rsidP="00776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4D23"/>
    <w:multiLevelType w:val="hybridMultilevel"/>
    <w:tmpl w:val="BEA8D9B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79B531A"/>
    <w:multiLevelType w:val="hybridMultilevel"/>
    <w:tmpl w:val="B978B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B084563"/>
    <w:multiLevelType w:val="hybridMultilevel"/>
    <w:tmpl w:val="13C6E72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253233"/>
    <w:multiLevelType w:val="hybridMultilevel"/>
    <w:tmpl w:val="B978B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A6D12D2"/>
    <w:multiLevelType w:val="hybridMultilevel"/>
    <w:tmpl w:val="A27E4B3E"/>
    <w:lvl w:ilvl="0" w:tplc="77BE1204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7025157D"/>
    <w:multiLevelType w:val="hybridMultilevel"/>
    <w:tmpl w:val="2E66733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EC"/>
    <w:rsid w:val="000202A6"/>
    <w:rsid w:val="000458FE"/>
    <w:rsid w:val="000910F3"/>
    <w:rsid w:val="000D411F"/>
    <w:rsid w:val="001205E2"/>
    <w:rsid w:val="00193EEB"/>
    <w:rsid w:val="0020492E"/>
    <w:rsid w:val="0020722B"/>
    <w:rsid w:val="002E6847"/>
    <w:rsid w:val="002F0FD5"/>
    <w:rsid w:val="00313683"/>
    <w:rsid w:val="003200C6"/>
    <w:rsid w:val="00360869"/>
    <w:rsid w:val="00366727"/>
    <w:rsid w:val="00375625"/>
    <w:rsid w:val="003B530E"/>
    <w:rsid w:val="003B60DE"/>
    <w:rsid w:val="00442941"/>
    <w:rsid w:val="00472578"/>
    <w:rsid w:val="00490CF1"/>
    <w:rsid w:val="0054144F"/>
    <w:rsid w:val="005C2A74"/>
    <w:rsid w:val="005E4048"/>
    <w:rsid w:val="00621BD1"/>
    <w:rsid w:val="00657D58"/>
    <w:rsid w:val="006F7D23"/>
    <w:rsid w:val="00740F20"/>
    <w:rsid w:val="00776098"/>
    <w:rsid w:val="007C211D"/>
    <w:rsid w:val="007F41E5"/>
    <w:rsid w:val="00860FDA"/>
    <w:rsid w:val="00871CF4"/>
    <w:rsid w:val="008D58F1"/>
    <w:rsid w:val="00911E93"/>
    <w:rsid w:val="00917F50"/>
    <w:rsid w:val="00977825"/>
    <w:rsid w:val="00997428"/>
    <w:rsid w:val="009B2380"/>
    <w:rsid w:val="009D0E5C"/>
    <w:rsid w:val="00A50089"/>
    <w:rsid w:val="00B01C08"/>
    <w:rsid w:val="00B14F32"/>
    <w:rsid w:val="00B36483"/>
    <w:rsid w:val="00B42286"/>
    <w:rsid w:val="00B80523"/>
    <w:rsid w:val="00C20FEC"/>
    <w:rsid w:val="00C51DEC"/>
    <w:rsid w:val="00C53EE2"/>
    <w:rsid w:val="00C8535F"/>
    <w:rsid w:val="00C93B13"/>
    <w:rsid w:val="00CA3B62"/>
    <w:rsid w:val="00CF0A52"/>
    <w:rsid w:val="00D16D55"/>
    <w:rsid w:val="00D24EEB"/>
    <w:rsid w:val="00D700FA"/>
    <w:rsid w:val="00D90536"/>
    <w:rsid w:val="00E8595B"/>
    <w:rsid w:val="00E90031"/>
    <w:rsid w:val="00F46B30"/>
    <w:rsid w:val="00FC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40BAD3-F1E0-4CE5-8C0D-1EF76FEE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DEC"/>
    <w:pPr>
      <w:suppressAutoHyphens/>
    </w:pPr>
    <w:rPr>
      <w:rFonts w:ascii="Liberation Serif" w:eastAsia="新細明體" w:hAnsi="Liberation Serif" w:cs="Lucida Sans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DEC"/>
    <w:pPr>
      <w:suppressAutoHyphens/>
    </w:pPr>
    <w:rPr>
      <w:rFonts w:ascii="Liberation Serif" w:eastAsia="新細明體" w:hAnsi="Liberation Serif" w:cs="Lucida Sans"/>
      <w:szCs w:val="24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722B"/>
    <w:pPr>
      <w:ind w:leftChars="200" w:left="480"/>
    </w:pPr>
    <w:rPr>
      <w:rFonts w:cs="Mangal"/>
      <w:szCs w:val="21"/>
    </w:rPr>
  </w:style>
  <w:style w:type="paragraph" w:styleId="a5">
    <w:name w:val="header"/>
    <w:basedOn w:val="a"/>
    <w:link w:val="a6"/>
    <w:uiPriority w:val="99"/>
    <w:unhideWhenUsed/>
    <w:rsid w:val="0077609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776098"/>
    <w:rPr>
      <w:rFonts w:ascii="Liberation Serif" w:eastAsia="新細明體" w:hAnsi="Liberation Serif" w:cs="Mangal"/>
      <w:sz w:val="20"/>
      <w:szCs w:val="18"/>
      <w:lang w:bidi="hi-IN"/>
    </w:rPr>
  </w:style>
  <w:style w:type="paragraph" w:styleId="a7">
    <w:name w:val="footer"/>
    <w:basedOn w:val="a"/>
    <w:link w:val="a8"/>
    <w:uiPriority w:val="99"/>
    <w:unhideWhenUsed/>
    <w:rsid w:val="0077609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776098"/>
    <w:rPr>
      <w:rFonts w:ascii="Liberation Serif" w:eastAsia="新細明體" w:hAnsi="Liberation Serif" w:cs="Mangal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87A52-AA13-4B05-9774-1AF4598D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1122</Words>
  <Characters>1135</Characters>
  <Application>Microsoft Office Word</Application>
  <DocSecurity>0</DocSecurity>
  <Lines>567</Lines>
  <Paragraphs>564</Paragraphs>
  <ScaleCrop>false</ScaleCrop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251701</cp:lastModifiedBy>
  <cp:revision>2</cp:revision>
  <cp:lastPrinted>2021-12-27T11:52:00Z</cp:lastPrinted>
  <dcterms:created xsi:type="dcterms:W3CDTF">2022-01-10T09:12:00Z</dcterms:created>
  <dcterms:modified xsi:type="dcterms:W3CDTF">2022-01-10T09:12:00Z</dcterms:modified>
</cp:coreProperties>
</file>